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045"/>
        <w:gridCol w:w="1168"/>
        <w:gridCol w:w="2655"/>
        <w:gridCol w:w="60"/>
        <w:gridCol w:w="2777"/>
        <w:gridCol w:w="810"/>
      </w:tblGrid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Име и презиме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Cs w:val="24"/>
                <w:lang w:val="sr-Cyrl-CS" w:eastAsia="sr-Latn-CS"/>
              </w:rPr>
            </w:pPr>
            <w:bookmarkStart w:id="0" w:name="_Toc431806225"/>
            <w:r w:rsidRPr="00996C5A">
              <w:rPr>
                <w:rFonts w:eastAsia="Calibri" w:cs="Times New Roman"/>
                <w:szCs w:val="24"/>
                <w:lang w:val="sr-Cyrl-CS" w:eastAsia="sr-Latn-CS"/>
              </w:rPr>
              <w:t>Вера М. Савић</w:t>
            </w:r>
            <w:bookmarkEnd w:id="0"/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Звање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szCs w:val="24"/>
                <w:lang w:val="sr-Cyrl-CS" w:eastAsia="sr-Latn-CS"/>
              </w:rPr>
              <w:t>Магистар филолошких наука, наставник страног језика за ужу научну област 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Ужа научна област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Академска каријера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Година 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Област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Избор у звање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2011.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Факултет педагошких наука Универзитета у Крагујевцу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Докторат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Филозофски факултет у Новом Саду, Универзитет у Новом Саду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Примењена лингвистика (англистика)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Магистратура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2009.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Англистика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Диплома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1980.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Англистика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Општи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Енглески језик струке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Увод у методику наставе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Методика наставе енглеског језика на млађем узрасту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Методички практикум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Академски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МАС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96C5A" w:rsidRPr="00996C5A" w:rsidTr="007340A0">
        <w:trPr>
          <w:trHeight w:val="920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Savić, Vera, Čutura, Ilijana (2011). Chapter X: Ezra Pound’s ’Hugh Selwyn Mauberley’ in Serbo-Croatian Translations, in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Đorić-Franciski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B. (Ed.),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Image, Identity, Reality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pp. 107-124. Newcastle Upon Tyne: Cambridge Scholars Publishing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[ISBN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(10): 1-4438-2977-3,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(13): 978-1-4438-2977-9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] (Velika Britanija)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Савић, Вера (2009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Рецепција поезије Езре Паунда на српскохрватском језичком подручју.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Мишић Илић, Биљана, Лопичић, Весна,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Језик, књижевност, идентитет: књижевна истраживања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248-262. Ниш: 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Филозофски факултет.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(2006).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The Reform of the Course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English Language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монографији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 Reform at the Teacher Education Faculty in Jagodina,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Jagodina: Faculty of Teacher Education,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41-149.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 xml:space="preserve">ISBN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86-7604-033-8.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Savić , Vera (2014). Investigating reading skills of Serbian young learners learning English as a foreign language. In Enever, Janet., Lindgren, Eva and  Ivanov, Sergej (Eds.), 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Conference Proceedings from Early Language Learning: Theory and Practice 2014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pp.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108-114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Umea: Umea University.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[108-114. ISBN 978-91-7601-193-5]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(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Švedska)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Savić, Vera (2011). English for Academic Purposes for Students of Education. In Ignjačević,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Andjelka et al. (Eds.),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Language for Specific Purposes: Challenges and Prospects,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660-676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Beograd: Društvo za strane jezike i književnosti. [ISBN 978-86-915141-0-5’ UDC 378.147::811.111 811.111’276.6:37].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(2013). Challenges of Developing ESP Materials. In Stojković, N. (Ed.),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Proceedings of the 1st International Conference on Teaching English for Specific Purposes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pp. 747-759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Niš: Faculty of Electrical Engineering </w:t>
            </w:r>
            <w:r w:rsidRPr="00996C5A">
              <w:rPr>
                <w:rFonts w:eastAsia="Calibri" w:cs="Times New Roman"/>
                <w:color w:val="333399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[ISBN 978-86-6125-080-4].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(2009).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Approaching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Children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with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Special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Educational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Needs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in English Language Teaching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 струке – теорија и пракса.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Београд: Универзитет у Београду, 343-354.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 978-86-7522-033-6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UDK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371.3:811.111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;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376.1-056.26/.36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Čutura, Ilijana (2011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). Translation as Cultural Transposition. Међународна конференција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Cross-cultural and trans-national Perspective – The Second international conference on linguistic and intercultiural education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, одржан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а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у Херцег Новом, Црна Гора, 10-12.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јуна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(2010).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Effective CLIL Lesson Planning: What Lies Behind It?</w:t>
            </w:r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Content and Language Integrated Learning in Teaching English to Young Learners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(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Настава страног језика интегрисана са наставом других предмета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одржаној на Педагошком факултету у Јагодини 4-5. јуна 2010. године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Savić, Vera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(2010).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Interdiscipinarity as the Key to Translation – Translations of Pound’s Poetry.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Interdisciplinarity and Transdisciplinarity in Language, Literature and Teaching Methodology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одржаној на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Faculty of History and Philology, Department of Modern Languages, Alba Iulia, Romania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, 28-29. маја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161"/>
        </w:trPr>
        <w:tc>
          <w:tcPr>
            <w:tcW w:w="1098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996C5A" w:rsidRPr="00996C5A" w:rsidTr="007340A0">
        <w:trPr>
          <w:trHeight w:val="3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65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Домаћи: 1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Међународни: 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Усавршавања: 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Добитник 4 иностране стипендије за стручно усавршавање </w:t>
            </w:r>
          </w:p>
        </w:tc>
      </w:tr>
      <w:tr w:rsidR="00996C5A" w:rsidRPr="00996C5A" w:rsidTr="007340A0">
        <w:trPr>
          <w:trHeight w:val="179"/>
        </w:trPr>
        <w:tc>
          <w:tcPr>
            <w:tcW w:w="10980" w:type="dxa"/>
            <w:gridSpan w:val="9"/>
            <w:tcBorders>
              <w:bottom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3E7C7B" w:rsidRPr="002A40C9" w:rsidRDefault="003E7C7B" w:rsidP="003D58D0">
      <w:pPr>
        <w:rPr>
          <w:rFonts w:cs="Times New Roman"/>
          <w:b/>
          <w:sz w:val="20"/>
          <w:szCs w:val="20"/>
          <w:u w:val="single"/>
          <w:lang w:val="sr-Latn-CS"/>
        </w:rPr>
      </w:pPr>
      <w:bookmarkStart w:id="1" w:name="_GoBack"/>
      <w:bookmarkEnd w:id="1"/>
    </w:p>
    <w:sectPr w:rsidR="003E7C7B" w:rsidRPr="002A40C9" w:rsidSect="003D58D0">
      <w:pgSz w:w="11907" w:h="16840" w:code="9"/>
      <w:pgMar w:top="360" w:right="567" w:bottom="1440" w:left="4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B4E97"/>
    <w:multiLevelType w:val="hybridMultilevel"/>
    <w:tmpl w:val="402E9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07F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5A28D94">
      <w:start w:val="1"/>
      <w:numFmt w:val="decimal"/>
      <w:lvlText w:val="(%3)"/>
      <w:lvlJc w:val="left"/>
      <w:pPr>
        <w:ind w:left="2340" w:hanging="360"/>
      </w:pPr>
      <w:rPr>
        <w:rFonts w:eastAsia="Times New Roman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CF6BB1"/>
    <w:multiLevelType w:val="hybridMultilevel"/>
    <w:tmpl w:val="E39EB80E"/>
    <w:lvl w:ilvl="0" w:tplc="B3729F62">
      <w:start w:val="20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21254"/>
    <w:multiLevelType w:val="hybridMultilevel"/>
    <w:tmpl w:val="0D0E1B78"/>
    <w:lvl w:ilvl="0" w:tplc="EAF44E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5F0F5B"/>
    <w:multiLevelType w:val="hybridMultilevel"/>
    <w:tmpl w:val="3FAC352E"/>
    <w:lvl w:ilvl="0" w:tplc="E5020E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C5B2C"/>
    <w:rsid w:val="001B5319"/>
    <w:rsid w:val="0023563E"/>
    <w:rsid w:val="002A40C9"/>
    <w:rsid w:val="003B6367"/>
    <w:rsid w:val="003D58D0"/>
    <w:rsid w:val="003E7C7B"/>
    <w:rsid w:val="004606CC"/>
    <w:rsid w:val="004C04E0"/>
    <w:rsid w:val="004C0666"/>
    <w:rsid w:val="004F2268"/>
    <w:rsid w:val="005953C4"/>
    <w:rsid w:val="00781047"/>
    <w:rsid w:val="00964981"/>
    <w:rsid w:val="00996C5A"/>
    <w:rsid w:val="00A544A5"/>
    <w:rsid w:val="00AB795D"/>
    <w:rsid w:val="00C12A26"/>
    <w:rsid w:val="00CC5BCE"/>
    <w:rsid w:val="00D51B6D"/>
    <w:rsid w:val="00DF5328"/>
    <w:rsid w:val="00E76FC6"/>
    <w:rsid w:val="00E80E2A"/>
    <w:rsid w:val="00EE4DA2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E9CF2D-DE95-4E50-BCE9-255A0E44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EE4DA2"/>
    <w:rPr>
      <w:i/>
      <w:iCs/>
    </w:rPr>
  </w:style>
  <w:style w:type="paragraph" w:styleId="ListParagraph">
    <w:name w:val="List Paragraph"/>
    <w:basedOn w:val="Normal"/>
    <w:uiPriority w:val="34"/>
    <w:qFormat/>
    <w:rsid w:val="000C5B2C"/>
    <w:pPr>
      <w:ind w:left="720"/>
      <w:contextualSpacing/>
    </w:pPr>
  </w:style>
  <w:style w:type="paragraph" w:styleId="Footer">
    <w:name w:val="footer"/>
    <w:basedOn w:val="Normal"/>
    <w:link w:val="FooterChar"/>
    <w:rsid w:val="004C0666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4C0666"/>
    <w:rPr>
      <w:rFonts w:eastAsia="Times New Roman" w:cs="Times New Roman"/>
      <w:szCs w:val="24"/>
    </w:rPr>
  </w:style>
  <w:style w:type="character" w:styleId="Strong">
    <w:name w:val="Strong"/>
    <w:basedOn w:val="DefaultParagraphFont"/>
    <w:qFormat/>
    <w:rsid w:val="00FF47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5</cp:revision>
  <dcterms:created xsi:type="dcterms:W3CDTF">2015-03-18T16:30:00Z</dcterms:created>
  <dcterms:modified xsi:type="dcterms:W3CDTF">2015-10-21T07:47:00Z</dcterms:modified>
</cp:coreProperties>
</file>